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67" w:rsidRPr="00175FD1" w:rsidRDefault="00892714" w:rsidP="00892714">
      <w:pPr>
        <w:widowControl/>
        <w:rPr>
          <w:rFonts w:asciiTheme="minorEastAsia" w:eastAsiaTheme="minorEastAsia" w:hAnsiTheme="minorEastAsia" w:cs="Times New Roman"/>
          <w:color w:val="000000"/>
        </w:rPr>
      </w:pPr>
      <w:r w:rsidRPr="00175FD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2295" wp14:editId="4C629A1A">
                <wp:simplePos x="0" y="0"/>
                <wp:positionH relativeFrom="column">
                  <wp:posOffset>75234</wp:posOffset>
                </wp:positionH>
                <wp:positionV relativeFrom="paragraph">
                  <wp:posOffset>5080</wp:posOffset>
                </wp:positionV>
                <wp:extent cx="4603281" cy="414655"/>
                <wp:effectExtent l="0" t="0" r="26035" b="2349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281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8484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5.9pt;margin-top:.4pt;width:362.4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">
                <v:stroke joinstyle="round"/>
              </v:shape>
            </w:pict>
          </mc:Fallback>
        </mc:AlternateContent>
      </w:r>
      <w:r w:rsidR="002F2467" w:rsidRPr="00175FD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9C4DD" wp14:editId="473236C4">
                <wp:simplePos x="0" y="0"/>
                <wp:positionH relativeFrom="column">
                  <wp:posOffset>872490</wp:posOffset>
                </wp:positionH>
                <wp:positionV relativeFrom="paragraph">
                  <wp:posOffset>-34925</wp:posOffset>
                </wp:positionV>
                <wp:extent cx="2971800" cy="505460"/>
                <wp:effectExtent l="635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71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467" w:rsidRPr="00965592" w:rsidRDefault="002F2467" w:rsidP="002F246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題：主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撐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你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我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同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突</w:t>
                            </w:r>
                            <w:r w:rsidRPr="0096559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592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9C4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8.7pt;margin-top:-2.75pt;width:234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" filled="f" stroked="f">
                <o:lock v:ext="edit" shapetype="t"/>
                <v:textbox style="mso-fit-shape-to-text:t">
                  <w:txbxContent>
                    <w:p w:rsidR="002F2467" w:rsidRPr="00965592" w:rsidRDefault="002F2467" w:rsidP="002F2467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年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題：主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撐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你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我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同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突</w:t>
                      </w:r>
                      <w:r w:rsidRPr="0096559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65592"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破</w:t>
                      </w:r>
                    </w:p>
                  </w:txbxContent>
                </v:textbox>
              </v:shape>
            </w:pict>
          </mc:Fallback>
        </mc:AlternateContent>
      </w:r>
      <w:r w:rsidR="002F2467" w:rsidRPr="00175FD1">
        <w:rPr>
          <w:rFonts w:asciiTheme="minorEastAsia" w:eastAsiaTheme="minorEastAsia" w:hAnsiTheme="minorEastAsia" w:cs="新細明體"/>
          <w:color w:val="000000"/>
        </w:rPr>
        <w:t xml:space="preserve"> </w:t>
      </w:r>
    </w:p>
    <w:p w:rsidR="002F2467" w:rsidRPr="00175FD1" w:rsidRDefault="002F2467" w:rsidP="002F2467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color w:val="000000"/>
          <w:sz w:val="16"/>
          <w:szCs w:val="16"/>
        </w:rPr>
      </w:pPr>
    </w:p>
    <w:p w:rsidR="002F2467" w:rsidRPr="00175FD1" w:rsidRDefault="002F2467" w:rsidP="002F2467">
      <w:pPr>
        <w:adjustRightInd w:val="0"/>
        <w:snapToGrid w:val="0"/>
        <w:rPr>
          <w:rFonts w:asciiTheme="minorEastAsia" w:eastAsiaTheme="minorEastAsia" w:hAnsiTheme="minorEastAsia" w:cs="Times New Roman"/>
          <w:color w:val="000000"/>
          <w:sz w:val="12"/>
          <w:szCs w:val="12"/>
        </w:rPr>
      </w:pPr>
    </w:p>
    <w:tbl>
      <w:tblPr>
        <w:tblW w:w="72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559"/>
        <w:gridCol w:w="1028"/>
        <w:gridCol w:w="1092"/>
        <w:gridCol w:w="1054"/>
        <w:gridCol w:w="250"/>
        <w:gridCol w:w="14"/>
        <w:gridCol w:w="13"/>
        <w:gridCol w:w="983"/>
        <w:gridCol w:w="56"/>
        <w:gridCol w:w="100"/>
      </w:tblGrid>
      <w:tr w:rsidR="002F2467" w:rsidRPr="00175FD1" w:rsidTr="004B30A7">
        <w:trPr>
          <w:trHeight w:val="130"/>
        </w:trPr>
        <w:tc>
          <w:tcPr>
            <w:tcW w:w="724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="5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pacing w:val="36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>主曆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pacing w:val="36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>二零一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  <w:lang w:eastAsia="zh-HK"/>
              </w:rPr>
              <w:t>八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>年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  <w:lang w:eastAsia="zh-HK"/>
              </w:rPr>
              <w:t>九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>月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  <w:lang w:eastAsia="zh-HK"/>
              </w:rPr>
              <w:t>廿三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>日</w:t>
            </w:r>
          </w:p>
        </w:tc>
      </w:tr>
      <w:tr w:rsidR="002F2467" w:rsidRPr="00175FD1" w:rsidTr="004B30A7">
        <w:trPr>
          <w:trHeight w:val="225"/>
        </w:trPr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主席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  <w:t>/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讀經：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梁子揚弟兄</w:t>
            </w:r>
          </w:p>
        </w:tc>
        <w:tc>
          <w:tcPr>
            <w:tcW w:w="102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張偉珍傳道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52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吳華龍弟兄</w:t>
            </w:r>
          </w:p>
        </w:tc>
      </w:tr>
      <w:tr w:rsidR="002F2467" w:rsidRPr="00175FD1" w:rsidTr="004B30A7">
        <w:trPr>
          <w:trHeight w:val="226"/>
        </w:trPr>
        <w:tc>
          <w:tcPr>
            <w:tcW w:w="10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領　　詩：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張穎思姊妹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許頌君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姊妹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梁淑雯姊妹</w:t>
            </w:r>
          </w:p>
        </w:tc>
      </w:tr>
      <w:tr w:rsidR="002F2467" w:rsidRPr="00175FD1" w:rsidTr="004B30A7">
        <w:trPr>
          <w:trHeight w:val="226"/>
        </w:trPr>
        <w:tc>
          <w:tcPr>
            <w:tcW w:w="109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color w:val="000000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音　　響：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0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馮麗珊執事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沈玲圓姊妹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6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詩篇八十四篇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1-2, 11-12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節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="00D36EC3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</w:t>
            </w:r>
          </w:p>
        </w:tc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席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79383D">
            <w:pPr>
              <w:widowControl/>
              <w:shd w:val="clear" w:color="auto" w:fill="FFFFFF"/>
              <w:snapToGrid w:val="0"/>
              <w:ind w:leftChars="106" w:left="254"/>
              <w:rPr>
                <w:rStyle w:val="indent3"/>
                <w:rFonts w:asciiTheme="minorEastAsia" w:eastAsiaTheme="minorEastAsia" w:hAnsiTheme="minorEastAsia" w:cs="Times New Roman"/>
                <w:color w:val="000000"/>
                <w:sz w:val="22"/>
              </w:rPr>
            </w:pPr>
            <w:bookmarkStart w:id="0" w:name="Ps_84_1"/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萬軍之耶和華啊，你的居所何等可愛！</w:t>
            </w:r>
            <w:bookmarkEnd w:id="0"/>
            <w:r w:rsidRPr="00175FD1"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 </w:t>
            </w:r>
            <w:bookmarkStart w:id="1" w:name="Ps_84_2"/>
            <w:r w:rsidRPr="00175FD1">
              <w:rPr>
                <w:rStyle w:val="verse"/>
                <w:rFonts w:asciiTheme="minorEastAsia" w:eastAsiaTheme="minorEastAsia" w:hAnsiTheme="minorEastAsia" w:cs="Times New Roman"/>
                <w:color w:val="808080"/>
                <w:sz w:val="22"/>
                <w:szCs w:val="22"/>
              </w:rPr>
              <w:t> </w:t>
            </w:r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我羨慕渴想耶和華的院宇，</w:t>
            </w:r>
          </w:p>
          <w:p w:rsidR="002F2467" w:rsidRPr="00175FD1" w:rsidRDefault="002F2467" w:rsidP="0079383D">
            <w:pPr>
              <w:widowControl/>
              <w:shd w:val="clear" w:color="auto" w:fill="FFFFFF"/>
              <w:snapToGrid w:val="0"/>
              <w:ind w:leftChars="106" w:left="254"/>
              <w:rPr>
                <w:rStyle w:val="indent3"/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我的心腸、我的肉體向永生神呼籲。</w:t>
            </w:r>
            <w:bookmarkEnd w:id="1"/>
          </w:p>
          <w:p w:rsidR="004B30A7" w:rsidRDefault="002F2467" w:rsidP="00D36EC3">
            <w:pPr>
              <w:widowControl/>
              <w:shd w:val="clear" w:color="auto" w:fill="FFFFFF"/>
              <w:snapToGrid w:val="0"/>
              <w:ind w:leftChars="106" w:left="254" w:rightChars="-85" w:right="-204"/>
              <w:rPr>
                <w:rStyle w:val="indent3"/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bookmarkStart w:id="2" w:name="Ps_84_11"/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因為耶和華神是日頭，是盾牌，要賜下恩惠和榮耀。他未嘗留下一樣</w:t>
            </w:r>
          </w:p>
          <w:p w:rsidR="002F2467" w:rsidRPr="00175FD1" w:rsidRDefault="002F2467" w:rsidP="00D36EC3">
            <w:pPr>
              <w:widowControl/>
              <w:shd w:val="clear" w:color="auto" w:fill="FFFFFF"/>
              <w:snapToGrid w:val="0"/>
              <w:ind w:leftChars="106" w:left="254" w:rightChars="-85" w:right="-204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好處不給那些行動正直的人。</w:t>
            </w:r>
            <w:bookmarkStart w:id="3" w:name="Ps_84_12"/>
            <w:bookmarkEnd w:id="2"/>
            <w:r w:rsidRPr="00175FD1">
              <w:rPr>
                <w:rStyle w:val="verse"/>
                <w:rFonts w:asciiTheme="minorEastAsia" w:eastAsiaTheme="minorEastAsia" w:hAnsiTheme="minorEastAsia" w:cs="Times New Roman"/>
                <w:color w:val="808080"/>
                <w:sz w:val="22"/>
                <w:szCs w:val="22"/>
              </w:rPr>
              <w:t> </w:t>
            </w:r>
            <w:r w:rsidRPr="00175FD1">
              <w:rPr>
                <w:rStyle w:val="indent3"/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萬軍之耶和華啊，倚靠你的人便為有福！</w:t>
            </w:r>
            <w:bookmarkEnd w:id="3"/>
          </w:p>
        </w:tc>
      </w:tr>
      <w:tr w:rsidR="002F2467" w:rsidRPr="00175FD1" w:rsidTr="004B30A7">
        <w:trPr>
          <w:gridAfter w:val="1"/>
          <w:wAfter w:w="100" w:type="dxa"/>
          <w:trHeight w:val="158"/>
        </w:trPr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頌讚全能上帝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曲、詞：馮鑑邦、高思敏</w:t>
            </w:r>
            <w:r w:rsidRPr="00175FD1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</w:t>
            </w:r>
            <w:r w:rsidRPr="00175FD1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hyperlink r:id="rId7" w:tgtFrame="_blank" w:history="1">
              <w:r w:rsidRPr="00175FD1">
                <w:rPr>
                  <w:rStyle w:val="a3"/>
                  <w:rFonts w:asciiTheme="minorEastAsia" w:eastAsiaTheme="minorEastAsia" w:hAnsiTheme="minorEastAsia" w:cs="新細明體" w:hint="eastAsia"/>
                  <w:color w:val="auto"/>
                  <w:sz w:val="12"/>
                  <w:szCs w:val="12"/>
                  <w:u w:val="none"/>
                </w:rPr>
                <w:t>薪火敬拜使團有限公司</w:t>
              </w:r>
            </w:hyperlink>
            <w:r w:rsidRPr="00175FD1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tabs>
                <w:tab w:val="left" w:pos="-125"/>
              </w:tabs>
              <w:adjustRightInd w:val="0"/>
              <w:snapToGrid w:val="0"/>
              <w:spacing w:beforeLines="10" w:before="32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snapToGrid w:val="0"/>
              <w:ind w:leftChars="112" w:left="269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清風輕吹天空掛著耀眼太陽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山嶺滄海屈膝俯拜大地發響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遍地鳥語花香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蝶起舞舞影雙雙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看著細想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從內裡欣賞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心中感恩不止息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全地和應頌揚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凡有氣息歡呼拍掌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頌讚歸於全能榮耀上帝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是祢恩手創造掌管一切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漫天星宿是祢作為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不可猜測估計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神獨有智慧要彰顯萬世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頌讚歸於全能榮耀上帝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萬有諸天說述祢的恩惠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地與深海同拍和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山嶺吶喊呼應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神大愛共永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地與天同共證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-----------------------------------------------------------------------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tabs>
                <w:tab w:val="left" w:pos="-66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席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頌唱【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/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: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不詳【版權屬　財團法人基督教以琳書房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="004B30A7"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 xml:space="preserve">　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tabs>
                <w:tab w:val="left" w:pos="-66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79383D">
            <w:pPr>
              <w:numPr>
                <w:ilvl w:val="0"/>
                <w:numId w:val="5"/>
              </w:numPr>
              <w:tabs>
                <w:tab w:val="left" w:pos="378"/>
              </w:tabs>
              <w:snapToGrid w:val="0"/>
              <w:ind w:right="-183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造物的主宰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全能主上帝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基列的香膏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萬世的磐石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是醫治你的神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2F2467" w:rsidRPr="00175FD1" w:rsidRDefault="002F2467" w:rsidP="0079383D">
            <w:pPr>
              <w:numPr>
                <w:ilvl w:val="0"/>
                <w:numId w:val="5"/>
              </w:numPr>
              <w:tabs>
                <w:tab w:val="left" w:pos="378"/>
              </w:tabs>
              <w:snapToGrid w:val="0"/>
              <w:ind w:right="-183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自有永有的神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亞伯拉罕的神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耶和華沙龍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平安主上帝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以色列真神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永在的天父，祂是耶和華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是醫治你的神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2F2467" w:rsidRPr="00175FD1" w:rsidRDefault="002F2467" w:rsidP="0079383D">
            <w:pPr>
              <w:numPr>
                <w:ilvl w:val="0"/>
                <w:numId w:val="5"/>
              </w:numPr>
              <w:tabs>
                <w:tab w:val="left" w:pos="378"/>
              </w:tabs>
              <w:snapToGrid w:val="0"/>
              <w:ind w:right="-183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耶和華以勒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我的供應者，耶和華尼西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得勝的旌旗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賜下獨生子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成為神的見證，祂是耶和華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是醫治你的神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  <w:p w:rsidR="002F2467" w:rsidRPr="00175FD1" w:rsidRDefault="002F2467" w:rsidP="0079383D">
            <w:pPr>
              <w:tabs>
                <w:tab w:val="left" w:pos="360"/>
              </w:tabs>
              <w:snapToGrid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副歌：唱哈利路亞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唱哈利路亞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唱哈利路亞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唱哈利路亞</w:t>
            </w:r>
          </w:p>
          <w:p w:rsidR="002F2467" w:rsidRPr="00175FD1" w:rsidRDefault="002F2467" w:rsidP="0079383D">
            <w:pPr>
              <w:tabs>
                <w:tab w:val="left" w:pos="360"/>
              </w:tabs>
              <w:snapToGrid w:val="0"/>
              <w:rPr>
                <w:rFonts w:asciiTheme="minorEastAsia" w:eastAsiaTheme="minorEastAsia" w:hAnsiTheme="minorEastAsia" w:cs="Times New Roman"/>
                <w:sz w:val="22"/>
              </w:rPr>
            </w:pP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  </w:t>
            </w:r>
            <w:r w:rsidRPr="00175FD1">
              <w:rPr>
                <w:rFonts w:asciiTheme="minorEastAsia" w:eastAsiaTheme="minorEastAsia" w:hAnsiTheme="minorEastAsia" w:cs="Times New Roman"/>
                <w:sz w:val="22"/>
                <w:szCs w:val="22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　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全能主上帝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祂是耶和華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是醫治你的神</w:t>
            </w:r>
            <w:r w:rsidRPr="00175FD1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頌唱【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恩典的記號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/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曲：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盛曉玫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【版權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屬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泥土音樂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所有】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-------------- 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4B30A7">
            <w:pPr>
              <w:widowControl/>
              <w:tabs>
                <w:tab w:val="left" w:pos="-66"/>
              </w:tabs>
              <w:adjustRightInd w:val="0"/>
              <w:snapToGrid w:val="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2F2467" w:rsidRPr="00175FD1" w:rsidTr="004B30A7">
        <w:trPr>
          <w:gridAfter w:val="1"/>
          <w:wAfter w:w="100" w:type="dxa"/>
        </w:trPr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B30A7" w:rsidRDefault="002F2467" w:rsidP="0079383D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站在大海邊才發現自己是多渺小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登上最高山才發現天有多高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="004B30A7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浩瀚的宇宙中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我真的微不足道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像灰塵消失也沒人知道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4B30A7" w:rsidRDefault="002F2467" w:rsidP="0079383D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夜空的星星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彷彿在對著我微微笑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輕聲告訴我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一切他都看見了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4B30A7" w:rsidRDefault="002F2467" w:rsidP="0079383D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我所有掙扎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所有軟弱和跌倒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將成為主恩典的記號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4B30A7" w:rsidRDefault="002F2467" w:rsidP="004B30A7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當我呼求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耶穌聽見我的禱告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千萬人中</w:t>
            </w:r>
            <w:r w:rsidR="004B30A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 祂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竟關心我的需要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4B30A7" w:rsidRDefault="002F2467" w:rsidP="004B30A7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走過的路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有歡笑有淚水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都留下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主恩典的記號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4B30A7" w:rsidRDefault="002F2467" w:rsidP="004B30A7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在風雨中耶穌將我緊緊擁抱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我深知道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="004B30A7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祂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是我永遠的依靠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</w:p>
          <w:p w:rsidR="002F2467" w:rsidRPr="00175FD1" w:rsidRDefault="002F2467" w:rsidP="004B30A7">
            <w:pPr>
              <w:tabs>
                <w:tab w:val="num" w:pos="540"/>
              </w:tabs>
              <w:adjustRightInd w:val="0"/>
              <w:snapToGrid w:val="0"/>
              <w:ind w:left="295"/>
              <w:textAlignment w:val="baseline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走過的路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有歡笑有淚水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將成為主恩典的記號</w:t>
            </w:r>
          </w:p>
        </w:tc>
      </w:tr>
      <w:tr w:rsidR="002F2467" w:rsidRPr="00175FD1" w:rsidTr="004B3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00" w:type="dxa"/>
        </w:trPr>
        <w:tc>
          <w:tcPr>
            <w:tcW w:w="610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lastRenderedPageBreak/>
              <w:t>讀經【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路得記一章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>1-22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節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</w:t>
            </w:r>
          </w:p>
        </w:tc>
        <w:tc>
          <w:tcPr>
            <w:tcW w:w="1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138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F2467" w:rsidRPr="00175FD1" w:rsidTr="004B3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714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snapToGrid w:val="0"/>
              <w:spacing w:afterLines="50" w:after="163" w:line="320" w:lineRule="atLeast"/>
              <w:ind w:leftChars="112" w:left="269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bookmarkStart w:id="4" w:name="Ruth_1_1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當士師秉政的時候，國中遭遇饑荒。在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175FD1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伯利恆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，有一個人帶着妻子和兩個兒子往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地去寄居。</w:t>
            </w:r>
            <w:bookmarkEnd w:id="4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5" w:name="Ruth_1_2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這人名叫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以利米勒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，他的妻名叫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。他兩個兒子：一個名叫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瑪倫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，一個名叫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基連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，都是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175FD1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伯利恆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的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以法他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人。他們到了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地，就住在那裏。</w:t>
            </w:r>
            <w:bookmarkStart w:id="6" w:name="Ruth_1_3"/>
            <w:bookmarkEnd w:id="5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3 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後來，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的丈夫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以利米勒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死了，剩下婦人和她兩個兒子。</w:t>
            </w:r>
            <w:bookmarkEnd w:id="6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7" w:name="Ruth_1_4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4 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這兩個兒子娶了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女子為妻，一個名叫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俄珥巴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，一個名叫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路得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，在那裏住了約有十年。</w:t>
            </w:r>
            <w:bookmarkEnd w:id="7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8" w:name="Ruth_1_5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5 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瑪倫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和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基連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二人也死了，剩下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，沒有丈夫，也沒有兒子。</w:t>
            </w:r>
            <w:bookmarkStart w:id="9" w:name="Ruth_1_6"/>
            <w:bookmarkEnd w:id="8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6 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她就與兩個兒婦起身，要從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地歸回，因為她在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地聽見耶和華眷顧自己的百姓，賜糧食與他們。</w:t>
            </w:r>
            <w:bookmarkEnd w:id="9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0" w:name="Ruth_1_7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7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於是，她和兩個兒婦起行離開所住的地方，要回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地去。</w:t>
            </w:r>
            <w:bookmarkStart w:id="11" w:name="Ruth_1_8"/>
            <w:bookmarkEnd w:id="10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8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對兩個兒婦說：「你們各人回娘家去吧！願耶和華恩待你們，像你們恩待已死的人與我一樣。</w:t>
            </w:r>
            <w:bookmarkEnd w:id="11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9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願耶和華使你們各在新夫家中得平安！」</w:t>
            </w:r>
            <w:bookmarkStart w:id="12" w:name="Ruth_1_9"/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於是，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與她們親嘴。她們就放聲而哭，</w:t>
            </w:r>
            <w:bookmarkEnd w:id="12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3" w:name="Ruth_1_10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10 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說：「不然，我們必與你一同回你本國去。」</w:t>
            </w:r>
            <w:bookmarkStart w:id="14" w:name="Ruth_1_11"/>
            <w:bookmarkEnd w:id="13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11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說：「我女兒們哪，回去吧！為何要跟我去呢？我還能生子作你們的丈夫嗎？</w:t>
            </w:r>
            <w:bookmarkEnd w:id="14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5" w:name="Ruth_1_12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12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我女兒們哪，回去吧！我年紀老邁，不能再有丈夫；即或說，我還有指望，今夜有丈夫可以生子，</w:t>
            </w:r>
            <w:bookmarkEnd w:id="15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6" w:name="Ruth_1_13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13 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你們豈能等着他們長大呢？你們豈能等着他們不嫁別人呢？我女兒們哪，不要這樣！我為你們的緣故甚是愁苦，因為耶和華伸手攻擊我。」</w:t>
            </w:r>
            <w:bookmarkStart w:id="17" w:name="Ruth_1_14"/>
            <w:bookmarkEnd w:id="16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14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兩個兒婦又放聲而哭，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俄珥巴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與婆婆親嘴而別，只是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路得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捨不得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</w:t>
            </w:r>
            <w:bookmarkStart w:id="18" w:name="Ruth_1_15"/>
            <w:bookmarkEnd w:id="17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15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說：「看哪，你嫂子已經回她本國和她所拜的神那裏去了，你也跟着你嫂子回去吧！」</w:t>
            </w:r>
            <w:bookmarkStart w:id="19" w:name="Ruth_1_16"/>
            <w:bookmarkEnd w:id="18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16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路得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說：「不要催我回去不跟隨你。你往哪裏去，我也往那裏去；你在哪裏住宿，我也在那裏住宿；你的國就是我的國，你的神就是我的神。</w:t>
            </w:r>
            <w:bookmarkEnd w:id="19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20" w:name="Ruth_1_17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17 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你在哪裏死，我也在那裏死，也葬在那裏。除非死能使你我相離，不然，願耶和華重重地降罰與我！」</w:t>
            </w:r>
            <w:bookmarkEnd w:id="20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21" w:name="Ruth_1_18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18 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見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路得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定意要跟隨自己去，就不再勸她了。</w:t>
            </w:r>
            <w:bookmarkStart w:id="22" w:name="Ruth_1_19"/>
            <w:bookmarkEnd w:id="21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19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於是二人同行，來到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伯利恆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。她們到了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伯利恆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，合城的人就都驚訝。婦女們說：「這是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嗎？」</w:t>
            </w:r>
            <w:bookmarkStart w:id="23" w:name="Ruth_1_20"/>
            <w:bookmarkEnd w:id="22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20 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對他們說：「不要叫我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，要叫我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瑪拉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，因為全能者使我受了大苦。</w:t>
            </w:r>
            <w:bookmarkEnd w:id="23"/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24" w:name="Ruth_1_21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21 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我滿滿地出去，耶和華使我空空地回來。耶和華降禍與我，全能者使我受苦。既是這樣，你們為何還叫我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呢？」</w:t>
            </w:r>
            <w:bookmarkStart w:id="25" w:name="Ruth_1_22"/>
            <w:bookmarkEnd w:id="24"/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22 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拿俄米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和她兒婦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女子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路得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，從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摩押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地回來到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伯利恆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，正是動手割大麥的時候。</w:t>
            </w:r>
            <w:bookmarkEnd w:id="25"/>
          </w:p>
        </w:tc>
      </w:tr>
      <w:tr w:rsidR="002F2467" w:rsidRPr="00175FD1" w:rsidTr="004B3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156" w:type="dxa"/>
          <w:trHeight w:val="292"/>
        </w:trPr>
        <w:tc>
          <w:tcPr>
            <w:tcW w:w="58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AC210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講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道【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抉擇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AC2106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張偉珍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傳道</w:t>
            </w:r>
          </w:p>
        </w:tc>
      </w:tr>
    </w:tbl>
    <w:p w:rsidR="002F2467" w:rsidRDefault="002F2467" w:rsidP="002F2467"/>
    <w:tbl>
      <w:tblPr>
        <w:tblW w:w="7172" w:type="dxa"/>
        <w:tblInd w:w="108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880"/>
        <w:gridCol w:w="41"/>
        <w:gridCol w:w="108"/>
        <w:gridCol w:w="89"/>
        <w:gridCol w:w="1039"/>
        <w:gridCol w:w="15"/>
      </w:tblGrid>
      <w:tr w:rsidR="002F2467" w:rsidRPr="00175FD1" w:rsidTr="0079383D">
        <w:trPr>
          <w:gridAfter w:val="1"/>
          <w:wAfter w:w="15" w:type="dxa"/>
        </w:trPr>
        <w:tc>
          <w:tcPr>
            <w:tcW w:w="60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AC210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  <w:br w:type="page"/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回應詩歌【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順服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【詞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: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劉福群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,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何統合譯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:Mrs. R.R. Forman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版權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：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宣道出版社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  <w:lang w:eastAsia="zh-HK"/>
              </w:rPr>
              <w:t>所有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="00AC2106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AC2106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F2467" w:rsidRPr="00175FD1" w:rsidTr="007938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c>
          <w:tcPr>
            <w:tcW w:w="71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467" w:rsidRPr="00175FD1" w:rsidRDefault="002F2467" w:rsidP="00AC2106">
            <w:pPr>
              <w:pStyle w:val="a4"/>
              <w:widowControl/>
              <w:numPr>
                <w:ilvl w:val="1"/>
                <w:numId w:val="1"/>
              </w:numPr>
              <w:tabs>
                <w:tab w:val="clear" w:pos="360"/>
                <w:tab w:val="num" w:pos="621"/>
              </w:tabs>
              <w:snapToGrid w:val="0"/>
              <w:spacing w:beforeLines="20" w:before="65" w:line="320" w:lineRule="atLeast"/>
              <w:ind w:leftChars="0" w:left="621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我所行走的路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引我更近天父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雖然經過痛苦憂傷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                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雖非我選之路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但我若走己路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我會失去喜樂歡暢</w:t>
            </w:r>
          </w:p>
          <w:p w:rsidR="002F2467" w:rsidRPr="00175FD1" w:rsidRDefault="002F2467" w:rsidP="00AC2106">
            <w:pPr>
              <w:pStyle w:val="a4"/>
              <w:widowControl/>
              <w:numPr>
                <w:ilvl w:val="1"/>
                <w:numId w:val="1"/>
              </w:numPr>
              <w:tabs>
                <w:tab w:val="clear" w:pos="360"/>
                <w:tab w:val="num" w:pos="621"/>
              </w:tabs>
              <w:snapToGrid w:val="0"/>
              <w:spacing w:beforeLines="20" w:before="65" w:line="320" w:lineRule="atLeast"/>
              <w:ind w:leftChars="0" w:left="621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若我要得冠冕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要背負我十架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雖非我願背的十架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既然要賜給我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我願背負不怕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為主的名負此十架</w:t>
            </w:r>
          </w:p>
          <w:p w:rsidR="002F2467" w:rsidRPr="00175FD1" w:rsidRDefault="002F2467" w:rsidP="00AC2106">
            <w:pPr>
              <w:pStyle w:val="a4"/>
              <w:widowControl/>
              <w:numPr>
                <w:ilvl w:val="1"/>
                <w:numId w:val="1"/>
              </w:numPr>
              <w:tabs>
                <w:tab w:val="clear" w:pos="360"/>
                <w:tab w:val="num" w:pos="621"/>
              </w:tabs>
              <w:snapToGrid w:val="0"/>
              <w:spacing w:beforeLines="20" w:before="65" w:line="320" w:lineRule="atLeast"/>
              <w:ind w:leftChars="0" w:left="621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救主在前引領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我願順服主命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祂的慈愛向我顯明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我心最高渴望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遠超世界之上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lang w:eastAsia="zh-HK"/>
              </w:rPr>
              <w:t>只有順服我纔得勝</w:t>
            </w:r>
          </w:p>
          <w:p w:rsidR="002F2467" w:rsidRPr="00175FD1" w:rsidRDefault="002F2467" w:rsidP="00AC2106">
            <w:pPr>
              <w:widowControl/>
              <w:snapToGrid w:val="0"/>
              <w:spacing w:beforeLines="20" w:before="65" w:afterLines="50" w:after="163" w:line="320" w:lineRule="atLeast"/>
              <w:ind w:leftChars="112" w:left="929" w:hangingChars="300" w:hanging="660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副歌︰非我願做之事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非我願去之地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因我不配選擇自己的路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br/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救主為我揀選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這是最好無比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願主指引我去或留</w:t>
            </w:r>
          </w:p>
        </w:tc>
      </w:tr>
      <w:tr w:rsidR="002F2467" w:rsidRPr="00175FD1" w:rsidTr="0079383D">
        <w:trPr>
          <w:gridAfter w:val="1"/>
          <w:wAfter w:w="15" w:type="dxa"/>
        </w:trPr>
        <w:tc>
          <w:tcPr>
            <w:tcW w:w="6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奉獻祈禱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F2467" w:rsidRPr="00175FD1" w:rsidTr="0079383D">
        <w:trPr>
          <w:gridAfter w:val="1"/>
          <w:wAfter w:w="15" w:type="dxa"/>
        </w:trPr>
        <w:tc>
          <w:tcPr>
            <w:tcW w:w="6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歡迎報告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當值執事</w:t>
            </w:r>
          </w:p>
        </w:tc>
      </w:tr>
      <w:tr w:rsidR="002F2467" w:rsidRPr="00175FD1" w:rsidTr="0079383D">
        <w:tc>
          <w:tcPr>
            <w:tcW w:w="59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afterLines="50" w:after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牧禱</w:t>
            </w: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</w:t>
            </w:r>
          </w:p>
        </w:tc>
        <w:tc>
          <w:tcPr>
            <w:tcW w:w="12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F431CC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lang w:eastAsia="zh-HK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2"/>
                <w:lang w:eastAsia="zh-HK"/>
              </w:rPr>
              <w:t>張偉珍傳道</w:t>
            </w:r>
          </w:p>
        </w:tc>
      </w:tr>
      <w:tr w:rsidR="002F2467" w:rsidRPr="00175FD1" w:rsidTr="0079383D">
        <w:trPr>
          <w:gridAfter w:val="1"/>
          <w:wAfter w:w="15" w:type="dxa"/>
        </w:trPr>
        <w:tc>
          <w:tcPr>
            <w:tcW w:w="61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312"/>
                <w:tab w:val="left" w:pos="420"/>
              </w:tabs>
              <w:adjustRightInd w:val="0"/>
              <w:snapToGrid w:val="0"/>
              <w:spacing w:beforeLines="50" w:before="163" w:afterLines="20" w:after="65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讚美詩</w:t>
            </w:r>
            <w:r w:rsidRPr="00175FD1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:Thomas Ken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: Genevan Psalter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【版權屬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浸信會出版社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(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國際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)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有限公司所有】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afterLines="20" w:after="65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2F2467" w:rsidRPr="00175FD1" w:rsidTr="0079383D">
        <w:trPr>
          <w:gridAfter w:val="1"/>
          <w:wAfter w:w="15" w:type="dxa"/>
          <w:trHeight w:val="725"/>
        </w:trPr>
        <w:tc>
          <w:tcPr>
            <w:tcW w:w="71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20" w:before="65" w:line="240" w:lineRule="atLeast"/>
              <w:ind w:right="-85" w:firstLine="108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讚美一神萬福之源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天下生靈都當頌言</w:t>
            </w:r>
          </w:p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天上萬軍也讚主名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同心讚美父子聖靈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阿們。</w:t>
            </w:r>
          </w:p>
        </w:tc>
      </w:tr>
      <w:tr w:rsidR="002F2467" w:rsidRPr="00175FD1" w:rsidTr="0079383D">
        <w:trPr>
          <w:gridAfter w:val="1"/>
          <w:wAfter w:w="15" w:type="dxa"/>
        </w:trPr>
        <w:tc>
          <w:tcPr>
            <w:tcW w:w="5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祝福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</w:t>
            </w:r>
          </w:p>
        </w:tc>
        <w:tc>
          <w:tcPr>
            <w:tcW w:w="1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林廣乾牧師</w:t>
            </w:r>
          </w:p>
        </w:tc>
      </w:tr>
      <w:tr w:rsidR="002F2467" w:rsidRPr="00175FD1" w:rsidTr="0079383D">
        <w:trPr>
          <w:gridAfter w:val="1"/>
          <w:wAfter w:w="15" w:type="dxa"/>
        </w:trPr>
        <w:tc>
          <w:tcPr>
            <w:tcW w:w="5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294"/>
                <w:tab w:val="left" w:pos="420"/>
              </w:tabs>
              <w:adjustRightInd w:val="0"/>
              <w:snapToGrid w:val="0"/>
              <w:ind w:right="-96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67" w:rsidRPr="00175FD1" w:rsidRDefault="002F2467" w:rsidP="0079383D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92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lang w:eastAsia="zh-HK"/>
              </w:rPr>
            </w:pPr>
          </w:p>
        </w:tc>
      </w:tr>
    </w:tbl>
    <w:p w:rsidR="002F2467" w:rsidRPr="00175FD1" w:rsidRDefault="002F2467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Times New Roman"/>
          <w:b/>
          <w:bCs/>
          <w:color w:val="000000"/>
          <w:sz w:val="22"/>
          <w:szCs w:val="22"/>
        </w:rPr>
      </w:pP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</w:rPr>
        <w:t>彼此祝福</w:t>
      </w:r>
      <w:r w:rsidRPr="00175FD1">
        <w:rPr>
          <w:rFonts w:asciiTheme="minorEastAsia" w:eastAsiaTheme="minorEastAsia" w:hAnsiTheme="minorEastAsia" w:cs="新細明體"/>
          <w:b/>
          <w:bCs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</w:rPr>
        <w:t>【願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  <w:lang w:eastAsia="zh-HK"/>
        </w:rPr>
        <w:t>主愛圍繞您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</w:rPr>
        <w:t>】</w:t>
      </w:r>
      <w:r w:rsidRPr="00175FD1">
        <w:rPr>
          <w:rFonts w:asciiTheme="minorEastAsia" w:eastAsiaTheme="minorEastAsia" w:hAnsiTheme="minorEastAsia" w:cs="新細明體"/>
          <w:b/>
          <w:bCs/>
          <w:color w:val="000000"/>
          <w:sz w:val="22"/>
          <w:szCs w:val="22"/>
        </w:rPr>
        <w:t xml:space="preserve"> </w:t>
      </w:r>
    </w:p>
    <w:p w:rsidR="002F2467" w:rsidRPr="00175FD1" w:rsidRDefault="002F2467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Times New Roman"/>
          <w:color w:val="000000"/>
          <w:sz w:val="12"/>
          <w:szCs w:val="12"/>
        </w:rPr>
      </w:pPr>
      <w:r w:rsidRPr="00175FD1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曲、詞：鄧淑儀、</w:t>
      </w:r>
      <w:r w:rsidRPr="00175FD1">
        <w:rPr>
          <w:rFonts w:asciiTheme="minorEastAsia" w:eastAsiaTheme="minorEastAsia" w:hAnsiTheme="minorEastAsia" w:cs="新細明體" w:hint="eastAsia"/>
          <w:color w:val="000000"/>
          <w:sz w:val="12"/>
          <w:szCs w:val="12"/>
          <w:lang w:eastAsia="zh-HK"/>
        </w:rPr>
        <w:t>陳玉彬</w:t>
      </w:r>
      <w:r w:rsidRPr="00175FD1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【版權屬</w:t>
      </w:r>
      <w:r w:rsidRPr="00175FD1">
        <w:rPr>
          <w:rFonts w:asciiTheme="minorEastAsia" w:eastAsiaTheme="minorEastAsia" w:hAnsiTheme="minorEastAsia" w:cs="新細明體"/>
          <w:color w:val="000000"/>
          <w:sz w:val="12"/>
          <w:szCs w:val="12"/>
        </w:rPr>
        <w:t xml:space="preserve"> </w:t>
      </w:r>
      <w:hyperlink r:id="rId8" w:tgtFrame="_blank" w:history="1">
        <w:r w:rsidRPr="00175FD1">
          <w:rPr>
            <w:rFonts w:asciiTheme="minorEastAsia" w:eastAsiaTheme="minorEastAsia" w:hAnsiTheme="minorEastAsia" w:cs="新細明體" w:hint="eastAsia"/>
            <w:color w:val="000000"/>
            <w:sz w:val="12"/>
            <w:szCs w:val="12"/>
          </w:rPr>
          <w:t>基恩敬拜音樂事工</w:t>
        </w:r>
      </w:hyperlink>
      <w:r w:rsidRPr="00175FD1">
        <w:rPr>
          <w:rFonts w:asciiTheme="minorEastAsia" w:eastAsiaTheme="minorEastAsia" w:hAnsiTheme="minorEastAsia" w:cs="新細明體"/>
          <w:color w:val="000000"/>
          <w:sz w:val="12"/>
          <w:szCs w:val="1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所有】</w:t>
      </w:r>
    </w:p>
    <w:p w:rsidR="002F2467" w:rsidRPr="00175FD1" w:rsidRDefault="002F2467" w:rsidP="002F2467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50" w:before="163" w:line="400" w:lineRule="atLeast"/>
        <w:ind w:right="-28"/>
        <w:jc w:val="center"/>
        <w:rPr>
          <w:rFonts w:asciiTheme="minorEastAsia" w:eastAsiaTheme="minorEastAsia" w:hAnsiTheme="minorEastAsia" w:cs="新細明體"/>
          <w:color w:val="000000"/>
          <w:sz w:val="22"/>
          <w:szCs w:val="22"/>
        </w:rPr>
      </w:pP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願天父上帝的慈愛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常與您們同在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br/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願平安恩惠天天加給您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喜樂恩典圍繞您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Times New Roman"/>
          <w:color w:val="000000"/>
          <w:sz w:val="22"/>
          <w:szCs w:val="22"/>
        </w:rPr>
        <w:br/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願您每天快樂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身心愉快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健康與您常在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</w:p>
    <w:p w:rsidR="002F2467" w:rsidRPr="00175FD1" w:rsidRDefault="002F2467" w:rsidP="002F2467">
      <w:pPr>
        <w:widowControl/>
        <w:shd w:val="clear" w:color="auto" w:fill="FFFFFF"/>
        <w:tabs>
          <w:tab w:val="left" w:pos="720"/>
        </w:tabs>
        <w:adjustRightInd w:val="0"/>
        <w:snapToGrid w:val="0"/>
        <w:spacing w:line="400" w:lineRule="atLeast"/>
        <w:ind w:right="-28"/>
        <w:jc w:val="center"/>
        <w:rPr>
          <w:rFonts w:asciiTheme="minorEastAsia" w:eastAsiaTheme="minorEastAsia" w:hAnsiTheme="minorEastAsia" w:cs="Times New Roman"/>
          <w:color w:val="000000"/>
          <w:sz w:val="22"/>
          <w:szCs w:val="22"/>
          <w:bdr w:val="single" w:sz="4" w:space="0" w:color="auto"/>
        </w:rPr>
      </w:pP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祝福您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福杯滿溢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  <w:r w:rsidRPr="00175FD1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耶穌永遠陪伴您</w:t>
      </w:r>
      <w:r w:rsidRPr="00175FD1">
        <w:rPr>
          <w:rFonts w:asciiTheme="minorEastAsia" w:eastAsiaTheme="minorEastAsia" w:hAnsiTheme="minorEastAsia" w:cs="新細明體"/>
          <w:color w:val="000000"/>
          <w:sz w:val="22"/>
          <w:szCs w:val="22"/>
        </w:rPr>
        <w:t xml:space="preserve"> </w:t>
      </w:r>
    </w:p>
    <w:p w:rsidR="002F2467" w:rsidRPr="00175FD1" w:rsidRDefault="002F2467" w:rsidP="002F2467">
      <w:pPr>
        <w:widowControl/>
        <w:shd w:val="clear" w:color="auto" w:fill="FFFFFF"/>
        <w:tabs>
          <w:tab w:val="left" w:pos="420"/>
        </w:tabs>
        <w:adjustRightInd w:val="0"/>
        <w:snapToGrid w:val="0"/>
        <w:spacing w:before="6" w:line="240" w:lineRule="atLeast"/>
        <w:ind w:right="14" w:firstLine="11"/>
        <w:jc w:val="distribute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175FD1">
        <w:rPr>
          <w:rFonts w:asciiTheme="minorEastAsia" w:eastAsiaTheme="minorEastAsia" w:hAnsiTheme="minorEastAsia" w:cs="Times New Roman"/>
          <w:color w:val="000000"/>
          <w:bdr w:val="single" w:sz="4" w:space="0" w:color="auto"/>
        </w:rPr>
        <w:br w:type="page"/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>家事分享</w:t>
      </w:r>
      <w:r w:rsidRPr="00175FD1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 xml:space="preserve">                                              2018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>年</w:t>
      </w:r>
      <w:r w:rsidRPr="00175FD1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>9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>月</w:t>
      </w:r>
      <w:r w:rsidRPr="00175FD1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>23</w:t>
      </w:r>
      <w:r w:rsidRPr="00175FD1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>日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20" w:before="65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財務部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】代禱，週四早禱會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30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分舉行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因為風暴影響，上週福音探訪現改為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9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30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(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下週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)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進行，已報名的弟兄姊妹，請下星期日下午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2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時正在教會禮堂集合。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bookmarkStart w:id="26" w:name="_GoBack"/>
      <w:bookmarkEnd w:id="26"/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18-19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年度提名委員會將會進行第二輪的提名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請各會員必須於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9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30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日前將提名表格投入收集箱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為配合青少年事工發展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教會推展為期三年的生命師傅行動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 xml:space="preserve"> (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  <w:lang w:eastAsia="zh-HK"/>
        </w:rPr>
        <w:t>工業福音團契籌辦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之兒童發展基金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，鼓勵年滿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21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歲或以上的弟兄姊妹積極參與成為生命師傅，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參加者需接受兩堂培訓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日期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10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7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、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14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日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主日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 xml:space="preserve">) 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下午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2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時半至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5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時半，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9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月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30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日截止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報名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。詳情請參閱海報或向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林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牧師查詢。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2F2467" w:rsidRPr="00175FD1" w:rsidRDefault="002F2467" w:rsidP="002F2467">
      <w:pPr>
        <w:numPr>
          <w:ilvl w:val="0"/>
          <w:numId w:val="3"/>
        </w:numPr>
        <w:shd w:val="clear" w:color="auto" w:fill="FFFFFF"/>
        <w:tabs>
          <w:tab w:val="left" w:pos="462"/>
        </w:tabs>
        <w:adjustRightInd w:val="0"/>
        <w:snapToGrid w:val="0"/>
        <w:spacing w:beforeLines="10" w:before="32" w:line="320" w:lineRule="atLeast"/>
        <w:ind w:left="465" w:right="176" w:hanging="397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主日學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今天休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課，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請學員留意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2F2467" w:rsidRPr="00175FD1" w:rsidRDefault="002F2467" w:rsidP="002F2467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100" w:before="326" w:line="240" w:lineRule="atLeast"/>
        <w:ind w:leftChars="1" w:left="13" w:right="176" w:hangingChars="5" w:hanging="11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2F2467" w:rsidRPr="00175FD1" w:rsidRDefault="002F2467" w:rsidP="002F2467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300" w:lineRule="atLeast"/>
        <w:ind w:left="434" w:rightChars="72" w:right="173" w:hanging="364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事務部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：感謝神讓各部員間有美好的搭配。求主帶領</w:t>
      </w:r>
      <w:r w:rsidRPr="00175FD1">
        <w:rPr>
          <w:rFonts w:asciiTheme="minorEastAsia" w:eastAsiaTheme="minorEastAsia" w:hAnsiTheme="minorEastAsia" w:cs="新細明體"/>
          <w:spacing w:val="-4"/>
          <w:sz w:val="21"/>
          <w:szCs w:val="21"/>
        </w:rPr>
        <w:t>11</w:t>
      </w:r>
      <w:r w:rsidRPr="00175FD1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月的大清潔之籌備。</w:t>
      </w:r>
    </w:p>
    <w:p w:rsidR="002F2467" w:rsidRPr="00175FD1" w:rsidRDefault="002F2467" w:rsidP="002F2467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300" w:lineRule="atLeast"/>
        <w:ind w:left="426" w:hanging="36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肢體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家人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</w:p>
    <w:p w:rsidR="0025454F" w:rsidRPr="00175FD1" w:rsidRDefault="002F2467" w:rsidP="0025454F">
      <w:pPr>
        <w:widowControl/>
        <w:shd w:val="clear" w:color="auto" w:fill="FFFFFF"/>
        <w:tabs>
          <w:tab w:val="left" w:pos="658"/>
        </w:tabs>
        <w:snapToGrid w:val="0"/>
        <w:spacing w:beforeLines="20" w:before="65" w:line="300" w:lineRule="atLeast"/>
        <w:ind w:leftChars="192" w:left="671" w:hangingChars="100" w:hanging="210"/>
        <w:jc w:val="both"/>
        <w:rPr>
          <w:rFonts w:asciiTheme="minorEastAsia" w:eastAsiaTheme="minorEastAsia" w:hAnsiTheme="minorEastAsia" w:cs="新細明體"/>
          <w:sz w:val="21"/>
          <w:szCs w:val="21"/>
          <w:shd w:val="clear" w:color="auto" w:fill="FFFFFF"/>
        </w:rPr>
      </w:pPr>
      <w:r w:rsidRPr="00175FD1">
        <w:rPr>
          <w:rFonts w:asciiTheme="minorEastAsia" w:eastAsiaTheme="minorEastAsia" w:hAnsiTheme="minorEastAsia" w:cs="新細明體"/>
          <w:sz w:val="21"/>
          <w:szCs w:val="21"/>
        </w:rPr>
        <w:t>-</w:t>
      </w:r>
    </w:p>
    <w:p w:rsidR="002F2467" w:rsidRPr="00175FD1" w:rsidRDefault="002F2467" w:rsidP="002F2467">
      <w:pPr>
        <w:widowControl/>
        <w:shd w:val="clear" w:color="auto" w:fill="FFFFFF"/>
        <w:tabs>
          <w:tab w:val="left" w:pos="658"/>
        </w:tabs>
        <w:snapToGrid w:val="0"/>
        <w:spacing w:beforeLines="20" w:before="65" w:line="300" w:lineRule="atLeast"/>
        <w:ind w:leftChars="192" w:left="671" w:hangingChars="100" w:hanging="21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。</w:t>
      </w:r>
    </w:p>
    <w:p w:rsidR="002F2467" w:rsidRPr="00175FD1" w:rsidRDefault="002F2467" w:rsidP="002F2467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300" w:lineRule="atLeast"/>
        <w:ind w:left="434" w:hanging="36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求主保守下週</w:t>
      </w:r>
      <w:r w:rsidRPr="00175FD1">
        <w:rPr>
          <w:rFonts w:asciiTheme="minorEastAsia" w:eastAsiaTheme="minorEastAsia" w:hAnsiTheme="minorEastAsia" w:cs="新細明體"/>
          <w:sz w:val="21"/>
          <w:szCs w:val="21"/>
        </w:rPr>
        <w:t xml:space="preserve">Give me 5 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福音探訪，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肢體能以行動將愛與關懷帶給受訪者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並讓他們有機會得著救恩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2F2467" w:rsidRPr="00175FD1" w:rsidRDefault="002F2467" w:rsidP="002F2467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300" w:lineRule="atLeast"/>
        <w:ind w:left="434" w:hanging="36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記念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今天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浸禮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各項安排順利進行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</w:rPr>
        <w:t>，各受浸者均能在主裡結出美好果子。</w:t>
      </w:r>
    </w:p>
    <w:p w:rsidR="002F2467" w:rsidRPr="00175FD1" w:rsidRDefault="002F2467" w:rsidP="002F2467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300" w:lineRule="atLeast"/>
        <w:ind w:left="434" w:hanging="36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  <w:lang w:eastAsia="zh-HK"/>
        </w:rPr>
        <w:t>早前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遭「山竹」吹襲的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菲律賓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，導致約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  <w:lang w:eastAsia="zh-HK"/>
        </w:rPr>
        <w:t>數十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人死亡，也令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廣東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、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廣西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、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海南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約</w:t>
      </w:r>
      <w:r w:rsidRPr="00175FD1">
        <w:rPr>
          <w:rFonts w:asciiTheme="minorEastAsia" w:eastAsiaTheme="minorEastAsia" w:hAnsiTheme="minorEastAsia" w:cs="Helvetica"/>
          <w:sz w:val="21"/>
          <w:szCs w:val="21"/>
          <w:shd w:val="clear" w:color="auto" w:fill="FFFFFF"/>
        </w:rPr>
        <w:t>155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萬人受災，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  <w:lang w:eastAsia="zh-HK"/>
        </w:rPr>
        <w:t>多</w:t>
      </w:r>
      <w:r w:rsidRPr="00175FD1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人死亡，求主安慰死者家人，各地能早日復原。</w:t>
      </w:r>
    </w:p>
    <w:p w:rsidR="002F2467" w:rsidRPr="00175FD1" w:rsidRDefault="002F2467" w:rsidP="002F2467">
      <w:pPr>
        <w:widowControl/>
        <w:shd w:val="clear" w:color="auto" w:fill="FFFFFF"/>
        <w:snapToGrid w:val="0"/>
        <w:spacing w:line="240" w:lineRule="atLeast"/>
        <w:ind w:left="284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</w:p>
    <w:p w:rsidR="002F2467" w:rsidRPr="00175FD1" w:rsidRDefault="002F2467" w:rsidP="002F2467">
      <w:pPr>
        <w:snapToGrid w:val="0"/>
        <w:spacing w:afterLines="20" w:after="65"/>
        <w:ind w:leftChars="132" w:left="317"/>
        <w:jc w:val="center"/>
        <w:rPr>
          <w:rFonts w:asciiTheme="minorEastAsia" w:eastAsiaTheme="minorEastAsia" w:hAnsiTheme="minorEastAsia" w:cs="Times New Roman"/>
          <w:bdr w:val="single" w:sz="4" w:space="0" w:color="auto"/>
        </w:rPr>
      </w:pPr>
      <w:r w:rsidRPr="00175FD1">
        <w:rPr>
          <w:rFonts w:asciiTheme="minorEastAsia" w:eastAsiaTheme="minorEastAsia" w:hAnsiTheme="minorEastAsia" w:cs="Times New Roman"/>
          <w:sz w:val="21"/>
          <w:szCs w:val="21"/>
        </w:rPr>
        <w:br w:type="page"/>
      </w:r>
      <w:r w:rsidRPr="00175FD1">
        <w:rPr>
          <w:rFonts w:asciiTheme="minorEastAsia" w:eastAsiaTheme="minorEastAsia" w:hAnsiTheme="minorEastAsia" w:cs="新細明體" w:hint="eastAsia"/>
          <w:bdr w:val="single" w:sz="4" w:space="0" w:color="auto"/>
        </w:rPr>
        <w:t>青成主日學課程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880"/>
      </w:tblGrid>
      <w:tr w:rsidR="002F2467" w:rsidRPr="00175FD1" w:rsidTr="00D302C2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880" w:type="dxa"/>
            <w:shd w:val="clear" w:color="auto" w:fill="E2E2E2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2F2467" w:rsidRPr="00175FD1" w:rsidTr="00D302C2">
        <w:trPr>
          <w:trHeight w:val="938"/>
        </w:trPr>
        <w:tc>
          <w:tcPr>
            <w:tcW w:w="1491" w:type="dxa"/>
            <w:vAlign w:val="center"/>
          </w:tcPr>
          <w:p w:rsidR="002F2467" w:rsidRPr="00175FD1" w:rsidRDefault="002F2467" w:rsidP="0079383D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9</w:t>
            </w:r>
            <w:r w:rsidRPr="00175FD1"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175FD1">
              <w:rPr>
                <w:rFonts w:asciiTheme="minorEastAsia" w:eastAsiaTheme="minorEastAsia" w:hAnsiTheme="minorEastAsia" w:cs="新細明體"/>
                <w:color w:val="AEAAAA"/>
                <w:kern w:val="0"/>
                <w:sz w:val="18"/>
                <w:szCs w:val="18"/>
              </w:rPr>
              <w:t>9,</w:t>
            </w:r>
            <w:r w:rsidRPr="00175FD1">
              <w:rPr>
                <w:rFonts w:asciiTheme="minorEastAsia" w:eastAsiaTheme="minorEastAsia" w:hAnsiTheme="minorEastAsia" w:cs="新細明體"/>
                <w:color w:val="AEAAAA"/>
                <w:kern w:val="0"/>
                <w:sz w:val="18"/>
                <w:szCs w:val="18"/>
                <w:lang w:eastAsia="zh-HK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color w:val="D0CECE"/>
                <w:kern w:val="0"/>
                <w:sz w:val="18"/>
                <w:szCs w:val="18"/>
              </w:rPr>
              <w:t>16</w:t>
            </w:r>
            <w:r w:rsidRPr="00175FD1">
              <w:rPr>
                <w:rFonts w:asciiTheme="minorEastAsia" w:eastAsiaTheme="minorEastAsia" w:hAnsiTheme="minorEastAsia" w:cs="新細明體"/>
                <w:color w:val="D0CECE"/>
                <w:kern w:val="0"/>
                <w:sz w:val="18"/>
                <w:szCs w:val="18"/>
                <w:lang w:eastAsia="zh-HK"/>
              </w:rPr>
              <w:t xml:space="preserve"> </w:t>
            </w:r>
          </w:p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10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7,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14,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21</w:t>
            </w:r>
          </w:p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4,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</w:p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880" w:type="dxa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2F2467" w:rsidRPr="00175FD1" w:rsidTr="00D302C2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</w:t>
            </w:r>
            <w:r w:rsidRPr="00175FD1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2F2467" w:rsidRPr="00175FD1" w:rsidTr="00D302C2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地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kern w:val="0"/>
                <w:sz w:val="18"/>
                <w:szCs w:val="18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活力空間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8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活力空間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2F2467" w:rsidRPr="00175FD1" w:rsidRDefault="002F2467" w:rsidP="002F2467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113" w:type="dxa"/>
        <w:tblInd w:w="170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59"/>
        <w:gridCol w:w="1134"/>
        <w:gridCol w:w="252"/>
        <w:gridCol w:w="329"/>
        <w:gridCol w:w="1120"/>
        <w:gridCol w:w="637"/>
        <w:gridCol w:w="608"/>
        <w:gridCol w:w="1092"/>
        <w:gridCol w:w="549"/>
      </w:tblGrid>
      <w:tr w:rsidR="002F2467" w:rsidRPr="00175FD1" w:rsidTr="0079383D">
        <w:trPr>
          <w:trHeight w:val="366"/>
        </w:trPr>
        <w:tc>
          <w:tcPr>
            <w:tcW w:w="71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2F2467" w:rsidRPr="00175FD1" w:rsidTr="0079383D">
        <w:trPr>
          <w:trHeight w:val="2030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禱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會：</w:t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日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學：</w:t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F2467" w:rsidRPr="00175FD1" w:rsidRDefault="002F2467" w:rsidP="0079383D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        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467" w:rsidRPr="00175FD1" w:rsidRDefault="002F2467" w:rsidP="0079383D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2F2467" w:rsidRPr="00175FD1" w:rsidRDefault="002F2467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2F2467" w:rsidRPr="00175FD1" w:rsidTr="0079383D">
        <w:trPr>
          <w:trHeight w:val="353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</w:t>
            </w:r>
            <w:r w:rsidRPr="00175FD1"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契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青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組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西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21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(26/08)</w:t>
            </w:r>
            <w:r w:rsidRPr="00175FD1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　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戶外效遊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(01/10)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勒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  <w:t>10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(15/09)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(29/09)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衛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12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(26/08)</w:t>
            </w:r>
          </w:p>
        </w:tc>
        <w:tc>
          <w:tcPr>
            <w:tcW w:w="1092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(29/09)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12" w:left="37" w:right="-14" w:hangingChars="39" w:hanging="66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伊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甸</w:t>
            </w:r>
            <w:r w:rsidRPr="00175FD1"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11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Theme="minorEastAsia" w:eastAsiaTheme="minorEastAsia" w:hAnsiTheme="minorEastAsia" w:cs="Times New Roman"/>
                <w:color w:val="000000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color w:val="000000"/>
                <w:sz w:val="14"/>
                <w:szCs w:val="14"/>
              </w:rPr>
              <w:t>(09/09)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color w:val="000000"/>
                <w:sz w:val="17"/>
                <w:szCs w:val="17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  <w:lang w:eastAsia="zh-HK"/>
              </w:rPr>
              <w:t>專題研習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Theme="minorEastAsia" w:eastAsiaTheme="minorEastAsia" w:hAnsiTheme="minorEastAsia" w:cs="Times New Roman"/>
                <w:color w:val="000000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color w:val="000000"/>
                <w:sz w:val="14"/>
                <w:szCs w:val="14"/>
              </w:rPr>
              <w:t>(14/10)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5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女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組：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取消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(13/09)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專題</w:t>
            </w:r>
            <w:r w:rsidRPr="00175FD1">
              <w:rPr>
                <w:rFonts w:asciiTheme="minorEastAsia" w:eastAsiaTheme="minorEastAsia" w:hAnsiTheme="minorEastAsia" w:cs="新細明體"/>
                <w:sz w:val="17"/>
                <w:szCs w:val="17"/>
              </w:rPr>
              <w:t>(2)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175FD1">
              <w:rPr>
                <w:rFonts w:asciiTheme="minorEastAsia" w:eastAsiaTheme="minorEastAsia" w:hAnsiTheme="minorEastAsia" w:cs="新細明體"/>
                <w:sz w:val="14"/>
                <w:szCs w:val="14"/>
              </w:rPr>
              <w:t>(04/10)</w:t>
            </w:r>
          </w:p>
        </w:tc>
      </w:tr>
      <w:tr w:rsidR="002F2467" w:rsidRPr="00175FD1" w:rsidTr="0079383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6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2467" w:rsidRPr="00175FD1" w:rsidRDefault="002F2467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2F2467" w:rsidRPr="00175FD1" w:rsidTr="007938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F2467" w:rsidRPr="00175FD1" w:rsidRDefault="002F2467" w:rsidP="0079383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>8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2F2467" w:rsidRPr="00175FD1" w:rsidRDefault="002F2467" w:rsidP="0079383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F2467" w:rsidRPr="00175FD1" w:rsidRDefault="002F2467" w:rsidP="0079383D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</w:t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週</w:t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</w:t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道</w:t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資</w:t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料</w:t>
            </w:r>
          </w:p>
        </w:tc>
      </w:tr>
      <w:tr w:rsidR="002F2467" w:rsidRPr="00175FD1" w:rsidTr="007938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67" w:rsidRPr="00175FD1" w:rsidRDefault="002F2467" w:rsidP="0079383D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67" w:rsidRPr="00175FD1" w:rsidRDefault="002F2467" w:rsidP="0079383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67" w:rsidRPr="00175FD1" w:rsidRDefault="002F2467" w:rsidP="0079383D">
            <w:pPr>
              <w:tabs>
                <w:tab w:val="left" w:pos="770"/>
              </w:tabs>
              <w:adjustRightInd w:val="0"/>
              <w:snapToGrid w:val="0"/>
              <w:spacing w:line="240" w:lineRule="atLeast"/>
              <w:ind w:leftChars="5" w:left="12" w:rightChars="-6" w:right="-14" w:firstLineChars="1" w:firstLine="2"/>
              <w:jc w:val="center"/>
              <w:rPr>
                <w:rFonts w:asciiTheme="minorEastAsia" w:eastAsiaTheme="minorEastAsia" w:hAnsiTheme="minorEastAsia" w:cs="Times New Roman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lang w:eastAsia="zh-HK"/>
              </w:rPr>
              <w:t>因風暴緣故</w:t>
            </w:r>
            <w:r w:rsidRPr="00175FD1">
              <w:rPr>
                <w:rFonts w:asciiTheme="minorEastAsia" w:eastAsiaTheme="minorEastAsia" w:hAnsiTheme="minorEastAsia" w:cs="新細明體" w:hint="eastAsia"/>
              </w:rPr>
              <w:t>，</w:t>
            </w:r>
            <w:r w:rsidRPr="00175FD1">
              <w:rPr>
                <w:rFonts w:asciiTheme="minorEastAsia" w:eastAsiaTheme="minorEastAsia" w:hAnsiTheme="minorEastAsia" w:cs="新細明體" w:hint="eastAsia"/>
                <w:lang w:eastAsia="zh-HK"/>
              </w:rPr>
              <w:t>聚會取消</w:t>
            </w:r>
          </w:p>
        </w:tc>
      </w:tr>
      <w:tr w:rsidR="002F2467" w:rsidRPr="00175FD1" w:rsidTr="00793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1392" w:type="dxa"/>
            <w:gridSpan w:val="3"/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175FD1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 </w:t>
            </w:r>
            <w:r w:rsidRPr="00175FD1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15" w:type="dxa"/>
            <w:gridSpan w:val="3"/>
            <w:vAlign w:val="center"/>
          </w:tcPr>
          <w:p w:rsidR="002F2467" w:rsidRPr="00175FD1" w:rsidRDefault="002F2467" w:rsidP="0079383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175FD1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 66,370.17</w:t>
            </w:r>
          </w:p>
        </w:tc>
        <w:tc>
          <w:tcPr>
            <w:tcW w:w="4006" w:type="dxa"/>
            <w:gridSpan w:val="5"/>
            <w:vMerge/>
            <w:vAlign w:val="center"/>
          </w:tcPr>
          <w:p w:rsidR="002F2467" w:rsidRPr="00175FD1" w:rsidRDefault="002F2467" w:rsidP="0079383D">
            <w:pPr>
              <w:tabs>
                <w:tab w:val="left" w:pos="770"/>
              </w:tabs>
              <w:adjustRightInd w:val="0"/>
              <w:snapToGrid w:val="0"/>
              <w:spacing w:line="240" w:lineRule="atLeast"/>
              <w:ind w:leftChars="5" w:left="12" w:rightChars="-6" w:right="-14" w:firstLineChars="1" w:firstLine="2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</w:tbl>
    <w:p w:rsidR="002F2467" w:rsidRPr="00175FD1" w:rsidRDefault="002F2467" w:rsidP="002F2467">
      <w:pPr>
        <w:adjustRightInd w:val="0"/>
        <w:snapToGrid w:val="0"/>
        <w:spacing w:before="120" w:line="240" w:lineRule="atLeast"/>
        <w:ind w:left="98" w:right="-34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2F2467">
        <w:rPr>
          <w:rFonts w:asciiTheme="minorEastAsia" w:eastAsiaTheme="minorEastAsia" w:hAnsiTheme="minorEastAsia" w:cs="新細明體" w:hint="eastAsia"/>
          <w:w w:val="99"/>
          <w:kern w:val="0"/>
          <w:sz w:val="18"/>
          <w:szCs w:val="18"/>
          <w:fitText w:val="6923" w:id="1772932352"/>
        </w:rPr>
        <w:t>註：常費奉獻戶口：</w:t>
      </w:r>
      <w:r w:rsidRPr="002F2467">
        <w:rPr>
          <w:rFonts w:asciiTheme="minorEastAsia" w:eastAsiaTheme="minorEastAsia" w:hAnsiTheme="minorEastAsia" w:cs="新細明體" w:hint="eastAsia"/>
          <w:b/>
          <w:bCs/>
          <w:w w:val="99"/>
          <w:kern w:val="0"/>
          <w:sz w:val="18"/>
          <w:szCs w:val="18"/>
          <w:fitText w:val="6923" w:id="1772932352"/>
        </w:rPr>
        <w:t>匯豐銀行：『</w:t>
      </w:r>
      <w:r w:rsidRPr="002F2467">
        <w:rPr>
          <w:rFonts w:asciiTheme="minorEastAsia" w:eastAsiaTheme="minorEastAsia" w:hAnsiTheme="minorEastAsia" w:cs="新細明體"/>
          <w:b/>
          <w:bCs/>
          <w:w w:val="99"/>
          <w:kern w:val="0"/>
          <w:sz w:val="18"/>
          <w:szCs w:val="18"/>
          <w:fitText w:val="6923" w:id="1772932352"/>
        </w:rPr>
        <w:t>018-9-095441</w:t>
      </w:r>
      <w:r w:rsidRPr="002F2467">
        <w:rPr>
          <w:rFonts w:asciiTheme="minorEastAsia" w:eastAsiaTheme="minorEastAsia" w:hAnsiTheme="minorEastAsia" w:cs="新細明體" w:hint="eastAsia"/>
          <w:b/>
          <w:bCs/>
          <w:w w:val="99"/>
          <w:kern w:val="0"/>
          <w:sz w:val="18"/>
          <w:szCs w:val="18"/>
          <w:fitText w:val="6923" w:id="1772932352"/>
        </w:rPr>
        <w:t>』，</w:t>
      </w:r>
      <w:r w:rsidRPr="002F2467">
        <w:rPr>
          <w:rFonts w:asciiTheme="minorEastAsia" w:eastAsiaTheme="minorEastAsia" w:hAnsiTheme="minorEastAsia" w:cs="新細明體" w:hint="eastAsia"/>
          <w:w w:val="99"/>
          <w:kern w:val="0"/>
          <w:sz w:val="18"/>
          <w:szCs w:val="18"/>
          <w:fitText w:val="6923" w:id="1772932352"/>
        </w:rPr>
        <w:t>或</w:t>
      </w:r>
      <w:r w:rsidRPr="002F2467">
        <w:rPr>
          <w:rFonts w:asciiTheme="minorEastAsia" w:eastAsiaTheme="minorEastAsia" w:hAnsiTheme="minorEastAsia" w:cs="新細明體"/>
          <w:w w:val="99"/>
          <w:kern w:val="0"/>
          <w:sz w:val="18"/>
          <w:szCs w:val="18"/>
          <w:fitText w:val="6923" w:id="1772932352"/>
        </w:rPr>
        <w:t xml:space="preserve"> </w:t>
      </w:r>
      <w:r w:rsidRPr="002F2467">
        <w:rPr>
          <w:rFonts w:asciiTheme="minorEastAsia" w:eastAsiaTheme="minorEastAsia" w:hAnsiTheme="minorEastAsia" w:cs="新細明體" w:hint="eastAsia"/>
          <w:b/>
          <w:bCs/>
          <w:w w:val="99"/>
          <w:kern w:val="0"/>
          <w:sz w:val="18"/>
          <w:szCs w:val="18"/>
          <w:fitText w:val="6923" w:id="1772932352"/>
        </w:rPr>
        <w:t>中國銀行：『</w:t>
      </w:r>
      <w:r w:rsidRPr="002F2467">
        <w:rPr>
          <w:rFonts w:asciiTheme="minorEastAsia" w:eastAsiaTheme="minorEastAsia" w:hAnsiTheme="minorEastAsia" w:cs="新細明體"/>
          <w:b/>
          <w:bCs/>
          <w:w w:val="99"/>
          <w:kern w:val="0"/>
          <w:sz w:val="18"/>
          <w:szCs w:val="18"/>
          <w:fitText w:val="6923" w:id="1772932352"/>
        </w:rPr>
        <w:t>012-650-1-004350-4</w:t>
      </w:r>
      <w:r w:rsidRPr="002F2467">
        <w:rPr>
          <w:rFonts w:asciiTheme="minorEastAsia" w:eastAsiaTheme="minorEastAsia" w:hAnsiTheme="minorEastAsia" w:cs="新細明體" w:hint="eastAsia"/>
          <w:b/>
          <w:bCs/>
          <w:spacing w:val="20"/>
          <w:w w:val="99"/>
          <w:kern w:val="0"/>
          <w:sz w:val="18"/>
          <w:szCs w:val="18"/>
          <w:fitText w:val="6923" w:id="1772932352"/>
        </w:rPr>
        <w:t>』</w:t>
      </w:r>
    </w:p>
    <w:p w:rsidR="002F2467" w:rsidRPr="00175FD1" w:rsidRDefault="002F2467" w:rsidP="002F2467">
      <w:pPr>
        <w:adjustRightInd w:val="0"/>
        <w:snapToGrid w:val="0"/>
        <w:spacing w:line="240" w:lineRule="atLeast"/>
        <w:ind w:leftChars="17" w:left="41" w:right="-34" w:firstLineChars="100" w:firstLine="220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175FD1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175FD1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2F2467" w:rsidRPr="00175FD1" w:rsidRDefault="002F2467" w:rsidP="002F2467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60" w:after="60" w:line="240" w:lineRule="atLeast"/>
        <w:ind w:left="0" w:right="-11" w:firstLine="0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175FD1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</w:t>
      </w:r>
      <w:r w:rsidRPr="00175FD1">
        <w:rPr>
          <w:rFonts w:asciiTheme="minorEastAsia" w:eastAsiaTheme="minorEastAsia" w:hAnsiTheme="minorEastAsia" w:cs="新細明體"/>
          <w:sz w:val="18"/>
          <w:szCs w:val="18"/>
        </w:rPr>
        <w:t xml:space="preserve">   </w:t>
      </w:r>
      <w:r w:rsidRPr="00175FD1">
        <w:rPr>
          <w:rFonts w:asciiTheme="minorEastAsia" w:eastAsiaTheme="minorEastAsia" w:hAnsiTheme="minorEastAsia" w:cs="新細明體" w:hint="eastAsia"/>
          <w:sz w:val="18"/>
          <w:szCs w:val="18"/>
        </w:rPr>
        <w:t>※</w:t>
      </w:r>
    </w:p>
    <w:tbl>
      <w:tblPr>
        <w:tblW w:w="7124" w:type="dxa"/>
        <w:tblInd w:w="170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993"/>
        <w:gridCol w:w="1129"/>
        <w:gridCol w:w="1241"/>
        <w:gridCol w:w="1196"/>
      </w:tblGrid>
      <w:tr w:rsidR="002F2467" w:rsidRPr="00175FD1" w:rsidTr="0079383D">
        <w:tc>
          <w:tcPr>
            <w:tcW w:w="71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467" w:rsidRPr="00175FD1" w:rsidRDefault="002F2467" w:rsidP="0079383D">
            <w:pPr>
              <w:adjustRightInd w:val="0"/>
              <w:snapToGrid w:val="0"/>
              <w:spacing w:line="240" w:lineRule="atLeast"/>
              <w:ind w:left="-29" w:right="-14" w:firstLine="47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2F2467" w:rsidRPr="00175FD1" w:rsidTr="007938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175FD1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謝龍邑牧師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劉偉成弟兄</w:t>
            </w:r>
          </w:p>
        </w:tc>
      </w:tr>
      <w:tr w:rsidR="002F2467" w:rsidRPr="00175FD1" w:rsidTr="007938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380E94" w:rsidP="0079383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  <w:lang w:eastAsia="zh-HK"/>
              </w:rPr>
              <w:t>謝慧嫺姊妹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周楚穎姊妹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彭達智弟兄</w:t>
            </w:r>
          </w:p>
        </w:tc>
      </w:tr>
      <w:tr w:rsidR="002F2467" w:rsidRPr="00175FD1" w:rsidTr="0079383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F2467" w:rsidRPr="00175FD1" w:rsidRDefault="002F2467" w:rsidP="0079383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F2467" w:rsidRPr="00175FD1" w:rsidRDefault="002F2467" w:rsidP="0079383D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F2467" w:rsidRPr="00175FD1" w:rsidRDefault="002F2467" w:rsidP="0079383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175FD1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羅凱琳姊妹</w:t>
            </w:r>
          </w:p>
        </w:tc>
      </w:tr>
    </w:tbl>
    <w:p w:rsidR="00DD76A1" w:rsidRDefault="00DD76A1"/>
    <w:sectPr w:rsidR="00DD76A1" w:rsidSect="0044276F">
      <w:pgSz w:w="8391" w:h="11906" w:code="11"/>
      <w:pgMar w:top="505" w:right="454" w:bottom="284" w:left="532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C3" w:rsidRDefault="00D36EC3" w:rsidP="00D36EC3">
      <w:r>
        <w:separator/>
      </w:r>
    </w:p>
  </w:endnote>
  <w:endnote w:type="continuationSeparator" w:id="0">
    <w:p w:rsidR="00D36EC3" w:rsidRDefault="00D36EC3" w:rsidP="00D3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C3" w:rsidRDefault="00D36EC3" w:rsidP="00D36EC3">
      <w:r>
        <w:separator/>
      </w:r>
    </w:p>
  </w:footnote>
  <w:footnote w:type="continuationSeparator" w:id="0">
    <w:p w:rsidR="00D36EC3" w:rsidRDefault="00D36EC3" w:rsidP="00D3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72F67"/>
    <w:multiLevelType w:val="hybridMultilevel"/>
    <w:tmpl w:val="865CF9D8"/>
    <w:lvl w:ilvl="0" w:tplc="4BF8BD9C">
      <w:start w:val="1"/>
      <w:numFmt w:val="taiwaneseCountingThousand"/>
      <w:lvlText w:val="%1.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946296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3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4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7"/>
    <w:rsid w:val="0025454F"/>
    <w:rsid w:val="002F2467"/>
    <w:rsid w:val="00326F3C"/>
    <w:rsid w:val="00380E94"/>
    <w:rsid w:val="004B30A7"/>
    <w:rsid w:val="004F6CAF"/>
    <w:rsid w:val="00627D6B"/>
    <w:rsid w:val="006A1ED9"/>
    <w:rsid w:val="007C2A3D"/>
    <w:rsid w:val="00892714"/>
    <w:rsid w:val="00AC2106"/>
    <w:rsid w:val="00B0383B"/>
    <w:rsid w:val="00D302C2"/>
    <w:rsid w:val="00D36EC3"/>
    <w:rsid w:val="00DD76A1"/>
    <w:rsid w:val="00F4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D9100"/>
  <w15:chartTrackingRefBased/>
  <w15:docId w15:val="{C2BD084A-AF25-4D53-949A-5E500C8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67"/>
    <w:pPr>
      <w:widowControl w:val="0"/>
    </w:pPr>
    <w:rPr>
      <w:rFonts w:ascii="NanumGothic" w:eastAsia="新細明體" w:hAnsi="NanumGothic" w:cs="NanumGoth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2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dent3">
    <w:name w:val="indent3"/>
    <w:uiPriority w:val="99"/>
    <w:rsid w:val="002F2467"/>
  </w:style>
  <w:style w:type="character" w:customStyle="1" w:styleId="verse">
    <w:name w:val="verse"/>
    <w:uiPriority w:val="99"/>
    <w:rsid w:val="002F2467"/>
  </w:style>
  <w:style w:type="character" w:styleId="a3">
    <w:name w:val="Hyperlink"/>
    <w:basedOn w:val="a0"/>
    <w:uiPriority w:val="99"/>
    <w:rsid w:val="002F246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F246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2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26F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6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6EC3"/>
    <w:rPr>
      <w:rFonts w:ascii="NanumGothic" w:eastAsia="新細明體" w:hAnsi="NanumGothic" w:cs="NanumGothic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6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6EC3"/>
    <w:rPr>
      <w:rFonts w:ascii="NanumGothic" w:eastAsia="新細明體" w:hAnsi="NanumGothic" w:cs="Nanum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gforgod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4104</Characters>
  <Application>Microsoft Office Word</Application>
  <DocSecurity>0</DocSecurity>
  <Lines>34</Lines>
  <Paragraphs>9</Paragraphs>
  <ScaleCrop>false</ScaleCrop>
  <Company>PTNC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</dc:creator>
  <cp:keywords/>
  <dc:description/>
  <cp:lastModifiedBy>Kitty</cp:lastModifiedBy>
  <cp:revision>3</cp:revision>
  <cp:lastPrinted>2018-09-22T04:58:00Z</cp:lastPrinted>
  <dcterms:created xsi:type="dcterms:W3CDTF">2018-09-22T05:12:00Z</dcterms:created>
  <dcterms:modified xsi:type="dcterms:W3CDTF">2018-09-22T05:12:00Z</dcterms:modified>
</cp:coreProperties>
</file>